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</w:pPr>
      <w: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19050</wp:posOffset>
            </wp:positionV>
            <wp:extent cx="1250315" cy="1250315"/>
            <wp:effectExtent l="0" t="0" r="0" b="0"/>
            <wp:wrapSquare wrapText="bothSides"/>
            <wp:docPr id="1" name="image1.png" descr="Shape, icon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hape, icon, arrow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252" cy="125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3"/>
        <w:tblW w:w="7425" w:type="dxa"/>
        <w:tblInd w:w="-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0" w:firstLine="0"/>
              <w:rPr>
                <w:b/>
                <w:sz w:val="20"/>
                <w:szCs w:val="20"/>
                <w:u w:val="single"/>
              </w:rPr>
            </w:pPr>
          </w:p>
        </w:tc>
      </w:tr>
    </w:tbl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u w:val="single"/>
          <w:rtl w:val="0"/>
        </w:rPr>
        <w:t>营业收入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rtl w:val="0"/>
        </w:rPr>
        <w:t xml:space="preserve"> 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sz w:val="10"/>
          <w:szCs w:val="10"/>
        </w:rPr>
      </w:pPr>
    </w:p>
    <w:tbl>
      <w:tblPr>
        <w:tblStyle w:val="14"/>
        <w:tblW w:w="5865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95"/>
        <w:gridCol w:w="11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-476" w:type="dxa"/>
              <w:left w:w="-476" w:type="dxa"/>
              <w:bottom w:w="-476" w:type="dxa"/>
              <w:right w:w="-476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</w:rPr>
              <w:t>描述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7" w:hRule="atLeast"/>
        </w:trPr>
        <w:tc>
          <w:tcPr>
            <w:shd w:val="clear" w:color="auto" w:fill="auto"/>
            <w:tcMar>
              <w:top w:w="-476" w:type="dxa"/>
              <w:left w:w="-476" w:type="dxa"/>
              <w:bottom w:w="-476" w:type="dxa"/>
              <w:right w:w="-476" w:type="dxa"/>
            </w:tcMar>
            <w:vAlign w:val="center"/>
          </w:tcPr>
          <w:p>
            <w:pPr>
              <w:spacing w:line="216" w:lineRule="auto"/>
              <w:ind w:left="90" w:right="-510" w:firstLine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1099-NEC（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以前的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1099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表格第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 xml:space="preserve"> 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项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–非雇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佣收入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）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7" w:hRule="atLeast"/>
        </w:trPr>
        <w:tc>
          <w:tcPr>
            <w:shd w:val="clear" w:color="auto" w:fill="auto"/>
            <w:tcMar>
              <w:top w:w="-620" w:type="dxa"/>
              <w:left w:w="-620" w:type="dxa"/>
              <w:bottom w:w="-620" w:type="dxa"/>
              <w:right w:w="-620" w:type="dxa"/>
            </w:tcMar>
            <w:vAlign w:val="center"/>
          </w:tcPr>
          <w:p>
            <w:pPr>
              <w:spacing w:line="216" w:lineRule="auto"/>
              <w:ind w:left="90" w:right="-510" w:firstLine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 xml:space="preserve">1099-K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 xml:space="preserve"> 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项收入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-476" w:type="dxa"/>
              <w:left w:w="-476" w:type="dxa"/>
              <w:bottom w:w="-476" w:type="dxa"/>
              <w:right w:w="-476" w:type="dxa"/>
            </w:tcMar>
            <w:vAlign w:val="center"/>
          </w:tcPr>
          <w:p>
            <w:pPr>
              <w:spacing w:line="216" w:lineRule="auto"/>
              <w:ind w:left="90" w:right="-510" w:firstLine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W-2 或 1099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之外收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到的现金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shd w:val="clear" w:color="auto" w:fill="auto"/>
            <w:tcMar>
              <w:top w:w="-476" w:type="dxa"/>
              <w:left w:w="-476" w:type="dxa"/>
              <w:bottom w:w="-476" w:type="dxa"/>
              <w:right w:w="-476" w:type="dxa"/>
            </w:tcMar>
            <w:vAlign w:val="center"/>
          </w:tcPr>
          <w:p>
            <w:pPr>
              <w:spacing w:line="216" w:lineRule="auto"/>
              <w:ind w:left="90" w:right="-510" w:firstLine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独资企业的总收入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pacing w:line="276" w:lineRule="auto"/>
        <w:ind w:left="-90" w:firstLine="0"/>
        <w:rPr>
          <w:rFonts w:hint="eastAsia" w:asciiTheme="minorEastAsia" w:hAnsiTheme="minorEastAsia" w:eastAsiaTheme="minorEastAsia" w:cstheme="minorEastAsia"/>
        </w:rPr>
      </w:pPr>
    </w:p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u w:val="single"/>
          <w:rtl w:val="0"/>
          <w:lang w:val="en-US" w:eastAsia="zh-CN"/>
        </w:rPr>
        <w:t>营业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u w:val="single"/>
          <w:rtl w:val="0"/>
        </w:rPr>
        <w:t>费用</w:t>
      </w:r>
    </w:p>
    <w:p>
      <w:pPr>
        <w:spacing w:line="276" w:lineRule="auto"/>
        <w:ind w:left="0" w:right="-510" w:firstLine="0"/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rtl w:val="0"/>
        </w:rPr>
        <w:t>车辆费用</w:t>
      </w:r>
    </w:p>
    <w:tbl>
      <w:tblPr>
        <w:tblStyle w:val="15"/>
        <w:tblW w:w="10605" w:type="dxa"/>
        <w:tblInd w:w="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315"/>
        <w:gridCol w:w="4560"/>
        <w:gridCol w:w="159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</w:rPr>
              <w:t>问题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</w:rPr>
              <w:t>回答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</w:rPr>
              <w:t>费用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  <w:lang w:val="en-US" w:eastAsia="zh-CN"/>
              </w:rPr>
              <w:t>类型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6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车辆描述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品牌，型号等）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：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与经营有关的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里程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1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车辆投入使用的日期：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通勤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您（或您的配偶）是否有其他车辆可供个人使用？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其他/个人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您的车辆是否可以在下班时间使用？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停车费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您是否有证据支持您在上面输入的信息？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如果是，是否有书面证据（例如，里程日志）？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通行费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sz w:val="20"/>
          <w:szCs w:val="20"/>
          <w:u w:val="single"/>
        </w:rPr>
      </w:pPr>
    </w:p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rtl w:val="0"/>
        </w:rPr>
        <w:t>其他相关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rtl w:val="0"/>
          <w:lang w:val="en-US" w:eastAsia="zh-CN"/>
        </w:rPr>
        <w:t>营业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rtl w:val="0"/>
        </w:rPr>
        <w:t>费用</w:t>
      </w:r>
    </w:p>
    <w:tbl>
      <w:tblPr>
        <w:tblStyle w:val="16"/>
        <w:tblpPr w:leftFromText="180" w:rightFromText="180" w:vertAnchor="text" w:horzAnchor="page" w:tblpX="882" w:tblpY="29"/>
        <w:tblOverlap w:val="never"/>
        <w:tblW w:w="106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194"/>
        <w:gridCol w:w="1227"/>
        <w:gridCol w:w="4062"/>
        <w:gridCol w:w="11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W w:w="4194" w:type="dxa"/>
            <w:shd w:val="clear" w:color="auto" w:fill="auto"/>
            <w:tcMar>
              <w:top w:w="-476" w:type="dxa"/>
              <w:left w:w="-476" w:type="dxa"/>
              <w:bottom w:w="-476" w:type="dxa"/>
              <w:right w:w="-476" w:type="dxa"/>
            </w:tcMar>
            <w:vAlign w:val="center"/>
          </w:tcPr>
          <w:p>
            <w:pPr>
              <w:spacing w:line="216" w:lineRule="auto"/>
              <w:ind w:right="-510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</w:rPr>
              <w:t>描述</w:t>
            </w:r>
            <w:bookmarkStart w:id="0" w:name="_GoBack"/>
            <w:bookmarkEnd w:id="0"/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16" w:lineRule="auto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  <w:lang w:val="en-US" w:eastAsia="zh-CN"/>
              </w:rPr>
              <w:t>金额</w:t>
            </w:r>
          </w:p>
        </w:tc>
        <w:tc>
          <w:tcPr>
            <w:tcW w:w="4062" w:type="dxa"/>
            <w:shd w:val="clear" w:color="auto" w:fill="auto"/>
            <w:tcMar>
              <w:top w:w="-476" w:type="dxa"/>
              <w:left w:w="-476" w:type="dxa"/>
              <w:bottom w:w="-476" w:type="dxa"/>
              <w:right w:w="-476" w:type="dxa"/>
            </w:tcMar>
            <w:vAlign w:val="center"/>
          </w:tcPr>
          <w:p>
            <w:pPr>
              <w:spacing w:line="216" w:lineRule="auto"/>
              <w:ind w:right="-510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</w:rPr>
              <w:t>描述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16" w:lineRule="auto"/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rtl w:val="0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商业广告</w:t>
            </w:r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消耗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品（包括给顾客的零食）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佣金和费用</w:t>
            </w:r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税收和执照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保险（健康或汽车除外）</w:t>
            </w:r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差旅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商业贷款利息</w:t>
            </w:r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法律与专业服务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0" w:firstLine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办公室开销</w:t>
            </w:r>
          </w:p>
          <w:p>
            <w:pPr>
              <w:widowControl w:val="0"/>
              <w:spacing w:line="240" w:lineRule="auto"/>
              <w:ind w:left="0" w:firstLine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（包括邮票、纸张、打印机、墨水）</w:t>
            </w:r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公用事业（包括每月手机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套餐与经营有关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部分）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1" w:hRule="atLeast"/>
        </w:trPr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设备出租或租赁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（少于 30 天）</w:t>
            </w:r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可扣除的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餐饮费用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（餐厅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就餐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 xml:space="preserve"> 100%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扣除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）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维修和保养</w:t>
            </w:r>
          </w:p>
        </w:tc>
        <w:tc>
          <w:tcPr>
            <w:tcW w:w="1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可扣除的餐饮费用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 xml:space="preserve">（50%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  <w:lang w:val="en-US" w:eastAsia="zh-CN"/>
              </w:rPr>
              <w:t>可扣除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rtl w:val="0"/>
              </w:rPr>
              <w:t>）</w:t>
            </w:r>
          </w:p>
        </w:tc>
        <w:tc>
          <w:tcPr>
            <w:tcW w:w="1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spacing w:line="216" w:lineRule="auto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pacing w:line="216" w:lineRule="auto"/>
        <w:rPr>
          <w:rFonts w:hint="eastAsia" w:asciiTheme="minorEastAsia" w:hAnsiTheme="minorEastAsia" w:eastAsiaTheme="minorEastAsia" w:cstheme="minorEastAsia"/>
          <w:sz w:val="20"/>
          <w:szCs w:val="20"/>
          <w:u w:val="single"/>
        </w:rPr>
      </w:pPr>
    </w:p>
    <w:p>
      <w:pPr>
        <w:spacing w:line="216" w:lineRule="auto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rtl w:val="0"/>
        </w:rPr>
        <w:t>一般</w:t>
      </w:r>
      <w:r>
        <w:rPr>
          <w:rFonts w:hint="eastAsia" w:asciiTheme="minorEastAsia" w:hAnsiTheme="minorEastAsia" w:eastAsiaTheme="minorEastAsia" w:cstheme="minorEastAsia"/>
          <w:sz w:val="20"/>
          <w:szCs w:val="20"/>
          <w:rtl w:val="0"/>
          <w:lang w:val="en-US" w:eastAsia="zh-CN"/>
        </w:rPr>
        <w:t>通常经</w:t>
      </w:r>
      <w:r>
        <w:rPr>
          <w:rFonts w:hint="eastAsia" w:asciiTheme="minorEastAsia" w:hAnsiTheme="minorEastAsia" w:eastAsiaTheme="minorEastAsia" w:cstheme="minorEastAsia"/>
          <w:sz w:val="20"/>
          <w:szCs w:val="20"/>
          <w:rtl w:val="0"/>
        </w:rPr>
        <w:t>营费用（需要收据或书面文件）</w:t>
      </w:r>
    </w:p>
    <w:p>
      <w:pPr>
        <w:spacing w:line="216" w:lineRule="auto"/>
        <w:rPr>
          <w:rFonts w:hint="eastAsia" w:asciiTheme="minorEastAsia" w:hAnsiTheme="minorEastAsia" w:eastAsiaTheme="minorEastAsia" w:cstheme="minorEastAsia"/>
          <w:i/>
          <w:sz w:val="20"/>
          <w:szCs w:val="20"/>
        </w:rPr>
      </w:pPr>
    </w:p>
    <w:p>
      <w:pPr>
        <w:spacing w:line="216" w:lineRule="auto"/>
        <w:ind w:right="630"/>
        <w:rPr>
          <w:rFonts w:hint="eastAsia" w:asciiTheme="minorEastAsia" w:hAnsiTheme="minorEastAsia" w:eastAsiaTheme="minorEastAsia" w:cstheme="minorEastAsia"/>
          <w:b/>
          <w:i/>
        </w:rPr>
      </w:pPr>
      <w:r>
        <w:rPr>
          <w:rFonts w:hint="eastAsia" w:asciiTheme="minorEastAsia" w:hAnsiTheme="minorEastAsia" w:eastAsiaTheme="minorEastAsia" w:cstheme="minorEastAsia"/>
          <w:b/>
          <w:i/>
          <w:rtl w:val="0"/>
        </w:rPr>
        <w:t>我声明，据我所知所信，以上提供的信息是真实、正确和完整的。</w:t>
      </w:r>
    </w:p>
    <w:p>
      <w:pPr>
        <w:spacing w:line="216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rtl w:val="0"/>
        </w:rPr>
        <w:t>纳税人姓名：</w:t>
      </w:r>
    </w:p>
    <w:p>
      <w:pPr>
        <w:spacing w:line="216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rtl w:val="0"/>
        </w:rPr>
        <w:t>电话交谈时间：</w:t>
      </w:r>
    </w:p>
    <w:p>
      <w:pPr>
        <w:spacing w:line="216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rtl w:val="0"/>
        </w:rPr>
        <w:t>日期：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b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rtl w:val="0"/>
        </w:rPr>
        <w:t xml:space="preserve"> </w:t>
      </w:r>
    </w:p>
    <w:sectPr>
      <w:headerReference r:id="rId5" w:type="default"/>
      <w:pgSz w:w="12240" w:h="15840"/>
      <w:pgMar w:top="0" w:right="0" w:bottom="0" w:left="806" w:header="27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63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docVars>
    <w:docVar w:name="commondata" w:val="eyJoZGlkIjoiNDA1YzExZTY3ODFmYTgwNzUzMWNmNmRkYTUwMWYwNDcifQ=="/>
  </w:docVars>
  <w:rsids>
    <w:rsidRoot w:val="00000000"/>
    <w:rsid w:val="3C8B0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 w:eastAsia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398</Words>
  <Characters>426</Characters>
  <TotalTime>0</TotalTime>
  <ScaleCrop>false</ScaleCrop>
  <LinksUpToDate>false</LinksUpToDate>
  <CharactersWithSpaces>446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2023-03-16T07:38:27Z</dcterms:created>
  <dc:creator>yiwei</dc:creator>
  <cp:lastModifiedBy>yiwei</cp:lastModifiedBy>
  <dcterms:modified xsi:type="dcterms:W3CDTF">2023-03-16T08:00:34Z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A273AF4D13574EABB19AFED62B6C4206</vt:lpwstr>
  </property>
</Properties>
</file>